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D74D" w14:textId="46FCE293" w:rsidR="00692FB8" w:rsidRDefault="00692FB8" w:rsidP="00692FB8">
      <w:pPr>
        <w:pStyle w:val="Nadpis1"/>
      </w:pPr>
      <w:r>
        <w:t xml:space="preserve">Obecné </w:t>
      </w:r>
      <w:r w:rsidR="00D1256B">
        <w:t>podmínky</w:t>
      </w:r>
    </w:p>
    <w:p w14:paraId="1C352A42" w14:textId="3F2D1CB9" w:rsidR="00AE5162" w:rsidRDefault="00AE5162" w:rsidP="00AE5162">
      <w:r>
        <w:t>Používá-li se dále pojem obecné podmínky, rozumí se tím následující podmínky pro vstup do prostor a účast na hromadných akcích nebo jiných činnostech (ve zkratce jde o osoby očkované, nebo prodělavší CoViD-19</w:t>
      </w:r>
      <w:r w:rsidR="004F6F06">
        <w:t>, výjimečně testované</w:t>
      </w:r>
      <w:r>
        <w:t>):</w:t>
      </w:r>
    </w:p>
    <w:p w14:paraId="3EA2E3A5" w14:textId="77777777" w:rsidR="00AE5162" w:rsidRDefault="00AE5162" w:rsidP="00AE5162">
      <w:pPr>
        <w:pStyle w:val="Odstavecseseznamem"/>
        <w:numPr>
          <w:ilvl w:val="0"/>
          <w:numId w:val="5"/>
        </w:numPr>
      </w:pPr>
      <w:r>
        <w:t xml:space="preserve">osoba absolvovala nejdéle před </w:t>
      </w:r>
      <w:r w:rsidRPr="003E46B2">
        <w:t>72 hodinami RT</w:t>
      </w:r>
      <w:r>
        <w:t>-PCR vyšetření na přítomnost viru SARS-CoV-2 s negativním výsledkem, jde-li o</w:t>
      </w:r>
    </w:p>
    <w:p w14:paraId="0A03F73A" w14:textId="77777777" w:rsidR="00AE5162" w:rsidRPr="006200CC" w:rsidRDefault="00AE5162" w:rsidP="00AE5162">
      <w:pPr>
        <w:pStyle w:val="Odstavecseseznamem"/>
        <w:numPr>
          <w:ilvl w:val="1"/>
          <w:numId w:val="11"/>
        </w:numPr>
      </w:pPr>
      <w:r w:rsidRPr="006200CC">
        <w:t>osobu do dovršení 18 let věku, nebo</w:t>
      </w:r>
    </w:p>
    <w:p w14:paraId="55302E15" w14:textId="77777777" w:rsidR="00AE5162" w:rsidRPr="006200CC" w:rsidRDefault="00AE5162" w:rsidP="00AE5162">
      <w:pPr>
        <w:pStyle w:val="Odstavecseseznamem"/>
        <w:numPr>
          <w:ilvl w:val="1"/>
          <w:numId w:val="11"/>
        </w:numPr>
      </w:pPr>
      <w:r w:rsidRPr="006200CC">
        <w:t>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w:t>
      </w:r>
    </w:p>
    <w:p w14:paraId="3464B671" w14:textId="77777777" w:rsidR="00AE5162" w:rsidRPr="006200CC" w:rsidRDefault="00AE5162" w:rsidP="00AE5162">
      <w:pPr>
        <w:pStyle w:val="Odstavecseseznamem"/>
        <w:numPr>
          <w:ilvl w:val="1"/>
          <w:numId w:val="11"/>
        </w:numPr>
      </w:pPr>
      <w:r w:rsidRPr="006200CC">
        <w:t>osobu očkovanou proti onemocnění covid-19, pokud</w:t>
      </w:r>
    </w:p>
    <w:p w14:paraId="16B7EC96" w14:textId="18FDA785" w:rsidR="00AE5162" w:rsidRPr="006200CC" w:rsidRDefault="00AE5162" w:rsidP="00E85E0C">
      <w:pPr>
        <w:pStyle w:val="Odstavecseseznamem"/>
        <w:numPr>
          <w:ilvl w:val="2"/>
          <w:numId w:val="13"/>
        </w:numPr>
        <w:tabs>
          <w:tab w:val="left" w:pos="2268"/>
        </w:tabs>
      </w:pPr>
      <w:r w:rsidRPr="006200CC">
        <w:t xml:space="preserve">od aplikace první dávky očkovací látky v případě </w:t>
      </w:r>
      <w:proofErr w:type="spellStart"/>
      <w:r w:rsidRPr="006200CC">
        <w:t>jednodávkového</w:t>
      </w:r>
      <w:proofErr w:type="spellEnd"/>
      <w:r w:rsidRPr="006200CC">
        <w:t xml:space="preserve"> schématu podle souhrnu údajů o přípravku (dále jen „SPC“) ke dni prokazování této skutečnosti pro účely tohoto mimořádného opatření neuplynula doba 14 dnů, nebo</w:t>
      </w:r>
    </w:p>
    <w:p w14:paraId="28FC00AC" w14:textId="0FB8F983" w:rsidR="00AE5162" w:rsidRPr="006200CC" w:rsidRDefault="00AE5162" w:rsidP="00E85E0C">
      <w:pPr>
        <w:pStyle w:val="Odstavecseseznamem"/>
        <w:numPr>
          <w:ilvl w:val="2"/>
          <w:numId w:val="13"/>
        </w:numPr>
        <w:tabs>
          <w:tab w:val="left" w:pos="2268"/>
        </w:tabs>
      </w:pPr>
      <w:r w:rsidRPr="006200CC">
        <w:t xml:space="preserve">v případě </w:t>
      </w:r>
      <w:proofErr w:type="spellStart"/>
      <w:r w:rsidRPr="006200CC">
        <w:t>dvoudávkového</w:t>
      </w:r>
      <w:proofErr w:type="spellEnd"/>
      <w:r w:rsidRPr="006200CC">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w:t>
      </w:r>
    </w:p>
    <w:p w14:paraId="66B29994" w14:textId="3A719758" w:rsidR="00AE5162" w:rsidRPr="006200CC" w:rsidRDefault="00AE5162" w:rsidP="00E85E0C">
      <w:pPr>
        <w:pStyle w:val="Odstavecseseznamem"/>
        <w:numPr>
          <w:ilvl w:val="2"/>
          <w:numId w:val="13"/>
        </w:numPr>
        <w:tabs>
          <w:tab w:val="left" w:pos="2268"/>
        </w:tabs>
      </w:pPr>
      <w:r w:rsidRPr="006200CC">
        <w:t xml:space="preserve">od aplikace druhé dávky očkovací látky v případě </w:t>
      </w:r>
      <w:proofErr w:type="spellStart"/>
      <w:r w:rsidRPr="006200CC">
        <w:t>dvoudávkového</w:t>
      </w:r>
      <w:proofErr w:type="spellEnd"/>
      <w:r w:rsidRPr="006200CC">
        <w:t xml:space="preserve"> schématu podle SPC ke dni prokazování této skutečnosti pro účely tohoto mimořádného opatření neuplynula doba 14 dnů; nebo</w:t>
      </w:r>
    </w:p>
    <w:p w14:paraId="509D7AE2" w14:textId="77777777" w:rsidR="00AE5162" w:rsidRDefault="00AE5162" w:rsidP="00AE5162">
      <w:pPr>
        <w:pStyle w:val="Odstavecseseznamem"/>
        <w:numPr>
          <w:ilvl w:val="0"/>
          <w:numId w:val="5"/>
        </w:numPr>
      </w:pPr>
      <w:r>
        <w:t>osoba byla očkována proti onemocnění covid-19 a doloží národním certifikátem o provedeném očkování nebo certifikátem o provedeném očkování vydávaným podle nařízení Evropské unie o digitálním certifikátu EU COVID,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w:t>
      </w:r>
    </w:p>
    <w:p w14:paraId="4480030C" w14:textId="77777777" w:rsidR="00AE5162" w:rsidRDefault="00AE5162" w:rsidP="00AE5162">
      <w:pPr>
        <w:pStyle w:val="Odstavecseseznamem"/>
        <w:numPr>
          <w:ilvl w:val="1"/>
          <w:numId w:val="7"/>
        </w:numPr>
      </w:pPr>
      <w:r>
        <w:t>léčivým přípravkem obsahujícím očkovací látku proti covid-19, kterému byla udělena registrace podle nařízení (ES) č. 726/2004, nebo</w:t>
      </w:r>
    </w:p>
    <w:p w14:paraId="7E01C01E" w14:textId="77777777" w:rsidR="00AE5162" w:rsidRDefault="00AE5162" w:rsidP="00AE5162">
      <w:pPr>
        <w:pStyle w:val="Odstavecseseznamem"/>
        <w:numPr>
          <w:ilvl w:val="1"/>
          <w:numId w:val="7"/>
        </w:numPr>
      </w:pPr>
      <w:r>
        <w:t>léčivým přípravkem, jehož výroba je v souladu s patentem léčivého přípravku podle bodu i), pokud je tento léčivý přípravek zároveň schválen Světovou zdravotnickou organizací pro nouzové použití; nebo</w:t>
      </w:r>
    </w:p>
    <w:p w14:paraId="24343A28" w14:textId="474A5E46" w:rsidR="00AE5162" w:rsidRPr="00C24A3C" w:rsidRDefault="00AE5162" w:rsidP="00AE5162">
      <w:pPr>
        <w:pStyle w:val="Odstavecseseznamem"/>
        <w:numPr>
          <w:ilvl w:val="0"/>
          <w:numId w:val="5"/>
        </w:numPr>
        <w:rPr>
          <w:strike/>
        </w:rPr>
      </w:pPr>
      <w:r>
        <w:lastRenderedPageBreak/>
        <w:t>osoba prodělala laboratorně potvrzené onemocnění covid-19, uplynula u ní doba nařízené izolace a od prvního pozitivního rychlého antigenního testu (RAT) na přítomnost antigenu viru SARS-CoV2 nebo RT-PCR testu na přítomnost viru SARS-CoV-2 neuplynulo více než 180 dní</w:t>
      </w:r>
      <w:r w:rsidR="00381015">
        <w:t>.</w:t>
      </w:r>
    </w:p>
    <w:p w14:paraId="5691EC57" w14:textId="633591FC" w:rsidR="009C68D5" w:rsidRDefault="009C68D5" w:rsidP="00360A3C">
      <w:pPr>
        <w:pStyle w:val="Nadpis1"/>
      </w:pPr>
      <w:r>
        <w:t xml:space="preserve">Umělecká představení, </w:t>
      </w:r>
      <w:r w:rsidR="004C53DD">
        <w:t>kongresy, vzdělávací akce a zkoušky</w:t>
      </w:r>
    </w:p>
    <w:p w14:paraId="5B8BB009" w14:textId="5A74F7C5" w:rsidR="001664BC" w:rsidRDefault="001664BC" w:rsidP="004C53DD">
      <w:r>
        <w:t>V</w:t>
      </w:r>
      <w:r w:rsidR="004C53DD">
        <w:t xml:space="preserve">ýuka a zkoušky, které jsou součástí vzdělávání podle zákona o vysokých školách (zejména </w:t>
      </w:r>
      <w:r w:rsidR="00874629">
        <w:t>uskutečňování bakalářských, magisterských a doktorských studijních programů a programů CŽV</w:t>
      </w:r>
      <w:r w:rsidR="004C53DD">
        <w:t>)</w:t>
      </w:r>
      <w:r w:rsidR="00874629">
        <w:t xml:space="preserve"> nejsou aktuálně mimořádnými opatřeními upraveny (nejsou omezeny, nejsou pro ně stanoveny ani zvláštní podmínky</w:t>
      </w:r>
      <w:r w:rsidR="00F938C9">
        <w:t xml:space="preserve"> kromě </w:t>
      </w:r>
      <w:r>
        <w:t>respirátor</w:t>
      </w:r>
      <w:r w:rsidR="00F938C9">
        <w:t>ů</w:t>
      </w:r>
      <w:r w:rsidR="00874629">
        <w:t>).</w:t>
      </w:r>
    </w:p>
    <w:p w14:paraId="22D8E311" w14:textId="0138E622" w:rsidR="004C53DD" w:rsidRDefault="001664BC" w:rsidP="004C53DD">
      <w:r>
        <w:t>V případě uměleckých představení</w:t>
      </w:r>
      <w:r w:rsidR="00E72118">
        <w:t xml:space="preserve"> </w:t>
      </w:r>
      <w:r w:rsidR="00D22325">
        <w:t xml:space="preserve">v prezenční formě, </w:t>
      </w:r>
      <w:r w:rsidR="00E72118">
        <w:t>byť by byly součástí vzdělávání podle zákona o vysokých školách</w:t>
      </w:r>
      <w:r w:rsidR="00BC5F83">
        <w:t xml:space="preserve">, kterých se účastní veřejnost, je třeba dodržet </w:t>
      </w:r>
      <w:r w:rsidR="00F938C9">
        <w:t xml:space="preserve">následující </w:t>
      </w:r>
      <w:r w:rsidR="00BC5F83">
        <w:t>podmínky</w:t>
      </w:r>
      <w:r w:rsidR="00BA6F7C">
        <w:t>:</w:t>
      </w:r>
    </w:p>
    <w:p w14:paraId="1024FDB4" w14:textId="72A7C118" w:rsidR="007C262E" w:rsidRPr="00503278" w:rsidRDefault="007C262E" w:rsidP="007C262E">
      <w:pPr>
        <w:pStyle w:val="Odstavecseseznamem"/>
        <w:numPr>
          <w:ilvl w:val="0"/>
          <w:numId w:val="4"/>
        </w:numPr>
      </w:pPr>
      <w:r w:rsidRPr="00503278">
        <w:t>neumožnit přítomnost více než 1 000 diváků, návštěvníků, posluchačů nebo zkoušených (dále jen „diváci“)</w:t>
      </w:r>
      <w:r w:rsidR="00432C7E" w:rsidRPr="00503278">
        <w:t>,</w:t>
      </w:r>
    </w:p>
    <w:p w14:paraId="2FD4A735" w14:textId="1037B28A" w:rsidR="00BA6F7C" w:rsidRPr="006200CC" w:rsidRDefault="0029113C" w:rsidP="00423F9E">
      <w:pPr>
        <w:pStyle w:val="Odstavecseseznamem"/>
        <w:numPr>
          <w:ilvl w:val="0"/>
          <w:numId w:val="4"/>
        </w:numPr>
      </w:pPr>
      <w:r w:rsidRPr="006200CC">
        <w:t xml:space="preserve">zakazuje účast na akci osobám, které se mají účastnit akce jako diváci, pokud vykazují klinické příznaky onemocnění covid-19 anebo v případě, že má být v jeden čas přítomno na akci více než 20 diváků, nesplňují, s výjimkou dětí do dovršení 12 let věku, </w:t>
      </w:r>
      <w:r w:rsidR="00F26536">
        <w:t xml:space="preserve">obecné podmínky; </w:t>
      </w:r>
      <w:r w:rsidRPr="006200CC">
        <w:t>splnění obecných podmínek se nevyžaduje, pokud se dané akce v rámci vzdělávání účastní výhradně žáci nebo studenti jedné školy a je dozorující osoby nebo pokud provozovatel zajistí oddělení prostor tak, aby žáci nebo studenti jedné školy a je dozorující osoby používali jiné prostory než ostatní osoby účastnící se těchto akcí</w:t>
      </w:r>
      <w:r w:rsidR="00570BE6" w:rsidRPr="006200CC">
        <w:t>,</w:t>
      </w:r>
    </w:p>
    <w:p w14:paraId="037DB67F" w14:textId="51B24137" w:rsidR="00403E5A" w:rsidRDefault="00C14C78" w:rsidP="00423F9E">
      <w:pPr>
        <w:pStyle w:val="Odstavecseseznamem"/>
        <w:numPr>
          <w:ilvl w:val="0"/>
          <w:numId w:val="4"/>
        </w:numPr>
      </w:pPr>
      <w:r>
        <w:t xml:space="preserve">organizátor akce je povinen </w:t>
      </w:r>
      <w:r w:rsidR="00E3770A" w:rsidRPr="00455105">
        <w:rPr>
          <w:highlight w:val="yellow"/>
        </w:rPr>
        <w:t>u osoby, která musí splňovat</w:t>
      </w:r>
      <w:r w:rsidR="00E3770A" w:rsidRPr="00455105">
        <w:rPr>
          <w:highlight w:val="yellow"/>
        </w:rPr>
        <w:t xml:space="preserve"> obecné</w:t>
      </w:r>
      <w:r w:rsidR="00E3770A" w:rsidRPr="00455105">
        <w:rPr>
          <w:highlight w:val="yellow"/>
        </w:rPr>
        <w:t xml:space="preserve"> podmínky, při vstupu na akci splnění těchto podmínek kontrolovat prostřednictvím mobilní aplikace Ministerstva zdravotnictví „</w:t>
      </w:r>
      <w:proofErr w:type="spellStart"/>
      <w:r w:rsidR="00E3770A" w:rsidRPr="00455105">
        <w:rPr>
          <w:highlight w:val="yellow"/>
        </w:rPr>
        <w:t>čTečka</w:t>
      </w:r>
      <w:proofErr w:type="spellEnd"/>
      <w:r w:rsidR="00E3770A" w:rsidRPr="00455105">
        <w:rPr>
          <w:highlight w:val="yellow"/>
        </w:rPr>
        <w:t xml:space="preserve">“ a osoba je povinna mu splnění </w:t>
      </w:r>
      <w:r w:rsidR="00E3770A" w:rsidRPr="00455105">
        <w:rPr>
          <w:highlight w:val="yellow"/>
        </w:rPr>
        <w:t xml:space="preserve">obecných </w:t>
      </w:r>
      <w:r w:rsidR="00E3770A" w:rsidRPr="00455105">
        <w:rPr>
          <w:highlight w:val="yellow"/>
        </w:rPr>
        <w:t>podmínek prokázat</w:t>
      </w:r>
      <w:r>
        <w:t>; v případě, že osoba splnění obecných</w:t>
      </w:r>
      <w:r w:rsidR="0012670C">
        <w:t xml:space="preserve">, </w:t>
      </w:r>
      <w:r>
        <w:t>podmínek neprokáže, zakazuje se organizátorovi takovou osobu vpustit na tuto akci</w:t>
      </w:r>
      <w:r w:rsidR="0012670C">
        <w:t>,</w:t>
      </w:r>
    </w:p>
    <w:p w14:paraId="36FAB4B7" w14:textId="4AD7A403" w:rsidR="0012670C" w:rsidRDefault="0012670C" w:rsidP="00423F9E">
      <w:pPr>
        <w:pStyle w:val="Odstavecseseznamem"/>
        <w:numPr>
          <w:ilvl w:val="0"/>
          <w:numId w:val="4"/>
        </w:numPr>
      </w:pPr>
      <w:r>
        <w:t>vzdálenost diváků od jeviště nebo jiného místa určeného pro vystupující nebo sportovní plochy musí být nejméně 2 m</w:t>
      </w:r>
      <w:r w:rsidR="00455105">
        <w:t xml:space="preserve"> </w:t>
      </w:r>
      <w:r w:rsidR="00455105" w:rsidRPr="00455105">
        <w:rPr>
          <w:highlight w:val="yellow"/>
        </w:rPr>
        <w:t>a všichni diváci musejí být usazeni</w:t>
      </w:r>
      <w:r>
        <w:t>.</w:t>
      </w:r>
    </w:p>
    <w:p w14:paraId="6D710AE2" w14:textId="25474C40" w:rsidR="00DB6461" w:rsidRDefault="00D22325" w:rsidP="004C53DD">
      <w:r>
        <w:t>Pro k</w:t>
      </w:r>
      <w:r w:rsidR="001664BC">
        <w:t>ongresy</w:t>
      </w:r>
      <w:r w:rsidR="00D2699B">
        <w:t xml:space="preserve"> (např. doktorská konference)</w:t>
      </w:r>
      <w:r>
        <w:t>, vzdělávací akce a zkoušky, které nejsou součástí vzdělávání podle zákona o vysokých školách (např. kurzy pro veřejnost</w:t>
      </w:r>
      <w:r w:rsidR="00A24D15">
        <w:t xml:space="preserve">, podzimní školy, </w:t>
      </w:r>
      <w:r w:rsidR="00283E49">
        <w:t>umělecké soutěže</w:t>
      </w:r>
      <w:r w:rsidR="00A24D15">
        <w:t>…</w:t>
      </w:r>
      <w:r>
        <w:t>)</w:t>
      </w:r>
      <w:r w:rsidR="001664BC">
        <w:t xml:space="preserve"> </w:t>
      </w:r>
      <w:r w:rsidR="00AD7934">
        <w:t xml:space="preserve">a akademické obřady </w:t>
      </w:r>
      <w:r w:rsidR="00A24D15">
        <w:t>platí shodné podmínky jako pro umělecká představení.</w:t>
      </w:r>
    </w:p>
    <w:p w14:paraId="41867C84" w14:textId="7CE3060D" w:rsidR="00DB6461" w:rsidRDefault="0033150B" w:rsidP="00B423B1">
      <w:pPr>
        <w:pStyle w:val="Nadpis1"/>
      </w:pPr>
      <w:r>
        <w:t>Jiné</w:t>
      </w:r>
      <w:r w:rsidR="00B423B1">
        <w:t xml:space="preserve"> hromadné akce</w:t>
      </w:r>
    </w:p>
    <w:p w14:paraId="430C26C6" w14:textId="316D3ADD" w:rsidR="009E174E" w:rsidRDefault="00AF6B71" w:rsidP="009E174E">
      <w:r>
        <w:t>Pro j</w:t>
      </w:r>
      <w:r w:rsidR="0033150B">
        <w:t>iné</w:t>
      </w:r>
      <w:r w:rsidR="00B423B1">
        <w:t xml:space="preserve"> hromadné </w:t>
      </w:r>
      <w:r w:rsidR="009E174E">
        <w:t>akce</w:t>
      </w:r>
      <w:r>
        <w:t>,</w:t>
      </w:r>
      <w:r w:rsidR="009E174E">
        <w:t xml:space="preserve"> </w:t>
      </w:r>
      <w:r w:rsidR="002E5721">
        <w:t xml:space="preserve">nejde-li o schůze, zasedání a podobné akce orgánů JAMU, které se konají na základě zákona, a shromáždění konaná podle zákona č. 84/1990 Sb., o právu shromažďovacím, ve znění pozdějších předpisů, </w:t>
      </w:r>
      <w:r>
        <w:t>jsou stanoveny následující podmínky:</w:t>
      </w:r>
    </w:p>
    <w:p w14:paraId="4678057B" w14:textId="561234A0" w:rsidR="00AF6B71" w:rsidRDefault="00AF6B71" w:rsidP="00C601B7">
      <w:pPr>
        <w:pStyle w:val="Odstavecseseznamem"/>
        <w:numPr>
          <w:ilvl w:val="0"/>
          <w:numId w:val="12"/>
        </w:numPr>
      </w:pPr>
      <w:r>
        <w:t xml:space="preserve">neumožnit v jeden čas přítomnost více než </w:t>
      </w:r>
      <w:r w:rsidR="00AD53A5" w:rsidRPr="00A97389">
        <w:t xml:space="preserve">100 </w:t>
      </w:r>
      <w:r>
        <w:t>osob, není-li dále stanoveno jinak,</w:t>
      </w:r>
    </w:p>
    <w:p w14:paraId="3AE8A06E" w14:textId="191A30B6" w:rsidR="00AF6B71" w:rsidRDefault="00AF6B71" w:rsidP="00C601B7">
      <w:pPr>
        <w:pStyle w:val="Odstavecseseznamem"/>
        <w:numPr>
          <w:ilvl w:val="0"/>
          <w:numId w:val="12"/>
        </w:numPr>
      </w:pPr>
      <w:r>
        <w:t>zakazuje účast na akci osobám, které vykazují klinické příznaky onemocnění covid-19 nebo které v případě, že má být v jeden čas přítomno na akci více než 20 osob,</w:t>
      </w:r>
      <w:r w:rsidR="000C6388">
        <w:t xml:space="preserve"> nesplňují, s výjimkou dětí do dovršení 12 let věku, obecné podmínky nebo nejsou </w:t>
      </w:r>
      <w:r w:rsidR="000C6388">
        <w:lastRenderedPageBreak/>
        <w:t>schopny splnění těchto podmínek na místě prokázat; splnění obecných podmínek se nevyžaduje</w:t>
      </w:r>
    </w:p>
    <w:p w14:paraId="3174E332" w14:textId="77777777" w:rsidR="00851471" w:rsidRDefault="000C6388" w:rsidP="00C601B7">
      <w:pPr>
        <w:pStyle w:val="Default"/>
        <w:numPr>
          <w:ilvl w:val="1"/>
          <w:numId w:val="12"/>
        </w:numPr>
        <w:rPr>
          <w:sz w:val="22"/>
          <w:szCs w:val="22"/>
        </w:rPr>
      </w:pPr>
      <w:r>
        <w:rPr>
          <w:sz w:val="22"/>
          <w:szCs w:val="22"/>
        </w:rPr>
        <w:t xml:space="preserve">pokud se dané akce v rámci vzdělávání účastní výhradně žáci nebo studenti jedné školy nebo je dozorující osoby nebo pokud organizátor zajistí oddělení prostor tak, aby žáci nebo studenti jedné školy používali jiné prostory než ostatní osoby účastnící se těchto akcí, </w:t>
      </w:r>
    </w:p>
    <w:p w14:paraId="338F72F9" w14:textId="4FDECD40" w:rsidR="000C6388" w:rsidRDefault="000C6388" w:rsidP="00C601B7">
      <w:pPr>
        <w:pStyle w:val="Default"/>
        <w:numPr>
          <w:ilvl w:val="1"/>
          <w:numId w:val="12"/>
        </w:numPr>
        <w:rPr>
          <w:sz w:val="22"/>
          <w:szCs w:val="22"/>
        </w:rPr>
      </w:pPr>
      <w:r>
        <w:rPr>
          <w:sz w:val="22"/>
          <w:szCs w:val="22"/>
        </w:rPr>
        <w:t xml:space="preserve">jde-li o pravidelné aktivity v neměnném kolektivu za podmínky, že organizátor těchto aktivit vede evidenci účastnících se osob pro potřeby případného epidemiologického šetření, a to v rozsahu identifikace účastnících se osob (jméno, příjmení) a jejich kontaktní údaje (nejlépe telefonní číslo), a tuto evidenci uchovává po dobu 30 dnů ode dne konání uvedené aktivity, není-li dále stanoveno jinak, </w:t>
      </w:r>
    </w:p>
    <w:p w14:paraId="743806FF" w14:textId="62E94379" w:rsidR="007F6DA2" w:rsidRDefault="00851471" w:rsidP="00B423B1">
      <w:pPr>
        <w:pStyle w:val="Odstavecseseznamem"/>
        <w:numPr>
          <w:ilvl w:val="0"/>
          <w:numId w:val="12"/>
        </w:numPr>
      </w:pPr>
      <w:r>
        <w:t xml:space="preserve">nařizuje organizátorovi akce u osoby, která musí splňovat obecné podmínky, před účastí na akci, na niž je regulován vstup, splnění těchto podmínek kontrolovat </w:t>
      </w:r>
      <w:r w:rsidR="00210310" w:rsidRPr="00210310">
        <w:rPr>
          <w:highlight w:val="yellow"/>
        </w:rPr>
        <w:t>prostřednictvím mobilní aplikace Ministerstva zdravotnictví „</w:t>
      </w:r>
      <w:proofErr w:type="spellStart"/>
      <w:r w:rsidR="00210310" w:rsidRPr="00210310">
        <w:rPr>
          <w:highlight w:val="yellow"/>
        </w:rPr>
        <w:t>čTečka</w:t>
      </w:r>
      <w:proofErr w:type="spellEnd"/>
      <w:r w:rsidR="00210310" w:rsidRPr="00210310">
        <w:rPr>
          <w:highlight w:val="yellow"/>
        </w:rPr>
        <w:t>“</w:t>
      </w:r>
      <w:r w:rsidR="00210310">
        <w:t xml:space="preserve"> </w:t>
      </w:r>
      <w:r>
        <w:t>a osobě se nařizuje mu splnění obecných podmínek; v případě, že osoba splnění obecných podmínek neprokáže, zakazuje se organizátorovi akce takové osobě umožnit účast na akci</w:t>
      </w:r>
      <w:r w:rsidR="00C601B7">
        <w:t>.</w:t>
      </w:r>
    </w:p>
    <w:p w14:paraId="61140591" w14:textId="3BFA6E72" w:rsidR="00360A3C" w:rsidRDefault="00360A3C" w:rsidP="00360A3C">
      <w:pPr>
        <w:pStyle w:val="Nadpis1"/>
      </w:pPr>
      <w:r>
        <w:t>Sportoviště ve vnitřních prostorách</w:t>
      </w:r>
    </w:p>
    <w:p w14:paraId="31545DC7" w14:textId="5EF12B2C" w:rsidR="00360A3C" w:rsidRDefault="00360A3C" w:rsidP="00360A3C">
      <w:r>
        <w:t>Rektor zakazuje využívat sportoviště ve vnitřních prostorech budov užívaných JAMU k</w:t>
      </w:r>
      <w:r w:rsidR="006B55ED">
        <w:t xml:space="preserve"> činnostem, které nejsou součástí </w:t>
      </w:r>
      <w:r w:rsidR="009C68D5">
        <w:t>vzdělávání podle zákona o vysokých školách</w:t>
      </w:r>
      <w:r w:rsidR="00210310">
        <w:t>.</w:t>
      </w:r>
    </w:p>
    <w:sectPr w:rsidR="00360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224"/>
    <w:multiLevelType w:val="hybridMultilevel"/>
    <w:tmpl w:val="16C4C96C"/>
    <w:lvl w:ilvl="0" w:tplc="D3BA426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A521E4"/>
    <w:multiLevelType w:val="hybridMultilevel"/>
    <w:tmpl w:val="DAD01A76"/>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A793C8B"/>
    <w:multiLevelType w:val="hybridMultilevel"/>
    <w:tmpl w:val="EAE846B4"/>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F0409F"/>
    <w:multiLevelType w:val="hybridMultilevel"/>
    <w:tmpl w:val="98769562"/>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hint="default"/>
      </w:rPr>
    </w:lvl>
    <w:lvl w:ilvl="2" w:tplc="040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125D0D"/>
    <w:multiLevelType w:val="hybridMultilevel"/>
    <w:tmpl w:val="173EFE42"/>
    <w:lvl w:ilvl="0" w:tplc="FFFFFFFF">
      <w:start w:val="1"/>
      <w:numFmt w:val="lowerLetter"/>
      <w:lvlText w:val="%1)"/>
      <w:lvlJc w:val="left"/>
      <w:pPr>
        <w:ind w:left="720" w:hanging="360"/>
      </w:pPr>
    </w:lvl>
    <w:lvl w:ilvl="1" w:tplc="0405001B">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F16F60"/>
    <w:multiLevelType w:val="hybridMultilevel"/>
    <w:tmpl w:val="6D8C2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C01C29"/>
    <w:multiLevelType w:val="hybridMultilevel"/>
    <w:tmpl w:val="2A7C53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B05556"/>
    <w:multiLevelType w:val="hybridMultilevel"/>
    <w:tmpl w:val="200E22B2"/>
    <w:lvl w:ilvl="0" w:tplc="04050017">
      <w:start w:val="1"/>
      <w:numFmt w:val="lowerLetter"/>
      <w:lvlText w:val="%1)"/>
      <w:lvlJc w:val="left"/>
      <w:pPr>
        <w:ind w:left="720" w:hanging="360"/>
      </w:pPr>
    </w:lvl>
    <w:lvl w:ilvl="1" w:tplc="0405001B">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685264"/>
    <w:multiLevelType w:val="hybridMultilevel"/>
    <w:tmpl w:val="3B6268BA"/>
    <w:lvl w:ilvl="0" w:tplc="16FAD8C6">
      <w:start w:val="1"/>
      <w:numFmt w:val="lowerLetter"/>
      <w:lvlText w:val="%1)"/>
      <w:lvlJc w:val="left"/>
      <w:pPr>
        <w:ind w:left="720" w:hanging="360"/>
      </w:pPr>
      <w:rPr>
        <w:strike w:val="0"/>
      </w:rPr>
    </w:lvl>
    <w:lvl w:ilvl="1" w:tplc="38CAE494">
      <w:start w:val="3"/>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60CED"/>
    <w:multiLevelType w:val="hybridMultilevel"/>
    <w:tmpl w:val="FE6C16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223822"/>
    <w:multiLevelType w:val="hybridMultilevel"/>
    <w:tmpl w:val="2542B2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533163"/>
    <w:multiLevelType w:val="hybridMultilevel"/>
    <w:tmpl w:val="DA8A91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1145F1"/>
    <w:multiLevelType w:val="hybridMultilevel"/>
    <w:tmpl w:val="C54EF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2"/>
  </w:num>
  <w:num w:numId="5">
    <w:abstractNumId w:val="8"/>
  </w:num>
  <w:num w:numId="6">
    <w:abstractNumId w:val="0"/>
  </w:num>
  <w:num w:numId="7">
    <w:abstractNumId w:val="7"/>
  </w:num>
  <w:num w:numId="8">
    <w:abstractNumId w:val="2"/>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FE"/>
    <w:rsid w:val="00010B03"/>
    <w:rsid w:val="00023644"/>
    <w:rsid w:val="0004025F"/>
    <w:rsid w:val="00040AE2"/>
    <w:rsid w:val="00041CCE"/>
    <w:rsid w:val="00075015"/>
    <w:rsid w:val="00096387"/>
    <w:rsid w:val="000B5BA7"/>
    <w:rsid w:val="000B7F0E"/>
    <w:rsid w:val="000C6388"/>
    <w:rsid w:val="000F0F3A"/>
    <w:rsid w:val="00124AD4"/>
    <w:rsid w:val="0012670C"/>
    <w:rsid w:val="001454D0"/>
    <w:rsid w:val="00163744"/>
    <w:rsid w:val="001664BC"/>
    <w:rsid w:val="0017730E"/>
    <w:rsid w:val="001B4E95"/>
    <w:rsid w:val="00210310"/>
    <w:rsid w:val="00261172"/>
    <w:rsid w:val="00283E49"/>
    <w:rsid w:val="0029113C"/>
    <w:rsid w:val="002D347C"/>
    <w:rsid w:val="002E1A71"/>
    <w:rsid w:val="002E1B24"/>
    <w:rsid w:val="002E320C"/>
    <w:rsid w:val="002E4C0C"/>
    <w:rsid w:val="002E5721"/>
    <w:rsid w:val="0033131A"/>
    <w:rsid w:val="0033150B"/>
    <w:rsid w:val="00347D3B"/>
    <w:rsid w:val="003574B2"/>
    <w:rsid w:val="00360A3C"/>
    <w:rsid w:val="00372EA3"/>
    <w:rsid w:val="00381015"/>
    <w:rsid w:val="003B4C3C"/>
    <w:rsid w:val="003F2D86"/>
    <w:rsid w:val="00400328"/>
    <w:rsid w:val="00403E5A"/>
    <w:rsid w:val="00406EE6"/>
    <w:rsid w:val="00423F9E"/>
    <w:rsid w:val="00432C7E"/>
    <w:rsid w:val="004467F5"/>
    <w:rsid w:val="0045456B"/>
    <w:rsid w:val="00455105"/>
    <w:rsid w:val="00494B3E"/>
    <w:rsid w:val="004A0F12"/>
    <w:rsid w:val="004C53DD"/>
    <w:rsid w:val="004F6F06"/>
    <w:rsid w:val="00503278"/>
    <w:rsid w:val="00547149"/>
    <w:rsid w:val="00553257"/>
    <w:rsid w:val="0056609D"/>
    <w:rsid w:val="00570BE6"/>
    <w:rsid w:val="0059559D"/>
    <w:rsid w:val="005A29FE"/>
    <w:rsid w:val="005C127A"/>
    <w:rsid w:val="005F0AE4"/>
    <w:rsid w:val="005F5E89"/>
    <w:rsid w:val="006200CC"/>
    <w:rsid w:val="006852F9"/>
    <w:rsid w:val="00692FB8"/>
    <w:rsid w:val="006B55ED"/>
    <w:rsid w:val="007820A2"/>
    <w:rsid w:val="0079421B"/>
    <w:rsid w:val="007B0CC0"/>
    <w:rsid w:val="007C262E"/>
    <w:rsid w:val="007C78F7"/>
    <w:rsid w:val="007F6DA2"/>
    <w:rsid w:val="00807F7F"/>
    <w:rsid w:val="00824739"/>
    <w:rsid w:val="00826D6D"/>
    <w:rsid w:val="00851471"/>
    <w:rsid w:val="0087208F"/>
    <w:rsid w:val="00874629"/>
    <w:rsid w:val="008C4B7E"/>
    <w:rsid w:val="008D4933"/>
    <w:rsid w:val="008F09FE"/>
    <w:rsid w:val="008F6D4D"/>
    <w:rsid w:val="0090486F"/>
    <w:rsid w:val="00911A4D"/>
    <w:rsid w:val="0092309A"/>
    <w:rsid w:val="00930CD4"/>
    <w:rsid w:val="00981512"/>
    <w:rsid w:val="009B158A"/>
    <w:rsid w:val="009C68D5"/>
    <w:rsid w:val="009E174E"/>
    <w:rsid w:val="009E7FA3"/>
    <w:rsid w:val="009F3D6E"/>
    <w:rsid w:val="00A10BFE"/>
    <w:rsid w:val="00A24D15"/>
    <w:rsid w:val="00A53D63"/>
    <w:rsid w:val="00A96103"/>
    <w:rsid w:val="00A97389"/>
    <w:rsid w:val="00AD53A5"/>
    <w:rsid w:val="00AD7934"/>
    <w:rsid w:val="00AE2F87"/>
    <w:rsid w:val="00AE5162"/>
    <w:rsid w:val="00AF6B71"/>
    <w:rsid w:val="00AF7F13"/>
    <w:rsid w:val="00B00F86"/>
    <w:rsid w:val="00B369B4"/>
    <w:rsid w:val="00B423B1"/>
    <w:rsid w:val="00B46F5D"/>
    <w:rsid w:val="00B53B25"/>
    <w:rsid w:val="00B922E1"/>
    <w:rsid w:val="00BA6B39"/>
    <w:rsid w:val="00BA6F7C"/>
    <w:rsid w:val="00BC5F83"/>
    <w:rsid w:val="00C14C78"/>
    <w:rsid w:val="00C22637"/>
    <w:rsid w:val="00C549A9"/>
    <w:rsid w:val="00C601B7"/>
    <w:rsid w:val="00C9793C"/>
    <w:rsid w:val="00CF14E5"/>
    <w:rsid w:val="00D01A2B"/>
    <w:rsid w:val="00D1256B"/>
    <w:rsid w:val="00D22325"/>
    <w:rsid w:val="00D227D4"/>
    <w:rsid w:val="00D2699B"/>
    <w:rsid w:val="00D464BA"/>
    <w:rsid w:val="00DB6461"/>
    <w:rsid w:val="00DC39C5"/>
    <w:rsid w:val="00E3770A"/>
    <w:rsid w:val="00E44E25"/>
    <w:rsid w:val="00E639F3"/>
    <w:rsid w:val="00E72118"/>
    <w:rsid w:val="00E85E0C"/>
    <w:rsid w:val="00F05E1C"/>
    <w:rsid w:val="00F26536"/>
    <w:rsid w:val="00F4035E"/>
    <w:rsid w:val="00F938C9"/>
    <w:rsid w:val="00FF0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8E60"/>
  <w15:chartTrackingRefBased/>
  <w15:docId w15:val="{418C6075-AC92-4110-AC49-054C149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4B7E"/>
    <w:pPr>
      <w:spacing w:after="200" w:line="276" w:lineRule="auto"/>
    </w:pPr>
    <w:rPr>
      <w:rFonts w:ascii="Arial" w:hAnsi="Arial"/>
    </w:rPr>
  </w:style>
  <w:style w:type="paragraph" w:styleId="Nadpis1">
    <w:name w:val="heading 1"/>
    <w:basedOn w:val="Normln"/>
    <w:next w:val="Normln"/>
    <w:link w:val="Nadpis1Char"/>
    <w:uiPriority w:val="9"/>
    <w:qFormat/>
    <w:rsid w:val="00B46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46F5D"/>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06EE6"/>
    <w:pPr>
      <w:ind w:left="720"/>
      <w:contextualSpacing/>
    </w:pPr>
  </w:style>
  <w:style w:type="paragraph" w:customStyle="1" w:styleId="Default">
    <w:name w:val="Default"/>
    <w:rsid w:val="000C638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20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1048</Words>
  <Characters>6187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Prokeš</dc:creator>
  <cp:keywords/>
  <dc:description/>
  <cp:lastModifiedBy>Martin Prokeš</cp:lastModifiedBy>
  <cp:revision>5</cp:revision>
  <dcterms:created xsi:type="dcterms:W3CDTF">2021-11-28T15:57:00Z</dcterms:created>
  <dcterms:modified xsi:type="dcterms:W3CDTF">2022-01-11T08:16:00Z</dcterms:modified>
</cp:coreProperties>
</file>